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9C4E" w14:textId="77777777" w:rsidR="00C5195A" w:rsidRDefault="00DE257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 wp14:anchorId="7407B69B" wp14:editId="66F5416E">
            <wp:extent cx="693900" cy="69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900" cy="69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C4337B" w14:textId="33217278" w:rsidR="00C5195A" w:rsidRDefault="00AA557B" w:rsidP="00AA557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val="ru-RU"/>
        </w:rPr>
        <w:t xml:space="preserve">         </w:t>
      </w:r>
      <w:r w:rsidR="00DE257A">
        <w:rPr>
          <w:rFonts w:ascii="Times New Roman" w:eastAsia="Times New Roman" w:hAnsi="Times New Roman" w:cs="Times New Roman"/>
          <w:b/>
        </w:rPr>
        <w:t>МИНИСТЕРСТВО ОБРАЗОВАНИЯ И НАУКИ РЕСПУБЛИКИ ИНГУШЕТИЯ</w:t>
      </w:r>
    </w:p>
    <w:p w14:paraId="3E4B2824" w14:textId="77777777" w:rsidR="002A6EFE" w:rsidRPr="002A6EFE" w:rsidRDefault="002A6EFE" w:rsidP="002A6EFE">
      <w:pPr>
        <w:pStyle w:val="2"/>
        <w:keepLines w:val="0"/>
        <w:numPr>
          <w:ilvl w:val="1"/>
          <w:numId w:val="2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EFE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ГОСУДАРСТВЕННОЕ БЮДЖЕТНОЕ ПРОФЕССИОНАЛЬНОЕ </w:t>
      </w:r>
    </w:p>
    <w:p w14:paraId="644FC771" w14:textId="77777777" w:rsidR="002A6EFE" w:rsidRPr="002A6EFE" w:rsidRDefault="002A6EFE" w:rsidP="002A6EFE">
      <w:pPr>
        <w:pStyle w:val="2"/>
        <w:keepLines w:val="0"/>
        <w:numPr>
          <w:ilvl w:val="1"/>
          <w:numId w:val="2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EFE">
        <w:rPr>
          <w:rFonts w:ascii="Times New Roman" w:hAnsi="Times New Roman" w:cs="Times New Roman"/>
          <w:b/>
          <w:bCs/>
          <w:sz w:val="26"/>
          <w:szCs w:val="26"/>
        </w:rPr>
        <w:t>ОБРАЗОВАТЕЛЬНОЕ УЧРЕЖДЕНИЕ</w:t>
      </w:r>
    </w:p>
    <w:p w14:paraId="63A31623" w14:textId="77777777" w:rsidR="002A6EFE" w:rsidRPr="002A6EFE" w:rsidRDefault="002A6EFE" w:rsidP="002A6EFE">
      <w:pPr>
        <w:pStyle w:val="2"/>
        <w:keepLines w:val="0"/>
        <w:numPr>
          <w:ilvl w:val="2"/>
          <w:numId w:val="2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EFE">
        <w:rPr>
          <w:rFonts w:ascii="Times New Roman" w:hAnsi="Times New Roman" w:cs="Times New Roman"/>
          <w:b/>
          <w:bCs/>
          <w:sz w:val="26"/>
          <w:szCs w:val="26"/>
        </w:rPr>
        <w:t>«ИНГУШСКИЙ ПОЛИТЕХНИЧЕСКИЙ КОЛЛЕДЖ</w:t>
      </w:r>
    </w:p>
    <w:p w14:paraId="02951FA0" w14:textId="77777777" w:rsidR="002A6EFE" w:rsidRPr="002A6EFE" w:rsidRDefault="002A6EFE" w:rsidP="002A6EFE">
      <w:pPr>
        <w:pStyle w:val="2"/>
        <w:keepLines w:val="0"/>
        <w:numPr>
          <w:ilvl w:val="2"/>
          <w:numId w:val="2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EFE">
        <w:rPr>
          <w:rFonts w:ascii="Times New Roman" w:hAnsi="Times New Roman" w:cs="Times New Roman"/>
          <w:b/>
          <w:bCs/>
          <w:sz w:val="26"/>
          <w:szCs w:val="26"/>
        </w:rPr>
        <w:t>имени  Юсупа Иссаевича Арапиева»</w:t>
      </w:r>
    </w:p>
    <w:p w14:paraId="2DEAE79C" w14:textId="77777777" w:rsidR="002A6EFE" w:rsidRPr="004C4DCF" w:rsidRDefault="002A6EFE" w:rsidP="002A6EFE">
      <w:pPr>
        <w:pBdr>
          <w:bottom w:val="single" w:sz="12" w:space="1" w:color="auto"/>
        </w:pBdr>
        <w:jc w:val="center"/>
        <w:rPr>
          <w:b/>
        </w:rPr>
      </w:pPr>
      <w:r w:rsidRPr="00EB75A4">
        <w:rPr>
          <w:b/>
        </w:rPr>
        <w:t>(</w:t>
      </w:r>
      <w:r w:rsidRPr="00EB75A4">
        <w:rPr>
          <w:b/>
          <w:color w:val="000000"/>
        </w:rPr>
        <w:t>ГБ</w:t>
      </w:r>
      <w:r>
        <w:rPr>
          <w:b/>
          <w:color w:val="000000"/>
        </w:rPr>
        <w:t>П</w:t>
      </w:r>
      <w:r w:rsidRPr="00EB75A4">
        <w:rPr>
          <w:b/>
          <w:color w:val="000000"/>
        </w:rPr>
        <w:t>ОУ  «</w:t>
      </w:r>
      <w:r>
        <w:rPr>
          <w:b/>
          <w:color w:val="000000"/>
        </w:rPr>
        <w:t>Ингушский политехнический колледж им. Ю.И. Арапиева»</w:t>
      </w:r>
      <w:r w:rsidRPr="00EB75A4">
        <w:rPr>
          <w:b/>
        </w:rPr>
        <w:t>)</w:t>
      </w:r>
    </w:p>
    <w:p w14:paraId="25313060" w14:textId="77777777" w:rsidR="002A6EFE" w:rsidRPr="00AA557B" w:rsidRDefault="002A6EFE" w:rsidP="00AA557B">
      <w:pPr>
        <w:rPr>
          <w:rFonts w:ascii="Times New Roman" w:eastAsia="Times New Roman" w:hAnsi="Times New Roman" w:cs="Times New Roman"/>
        </w:rPr>
      </w:pPr>
    </w:p>
    <w:p w14:paraId="43F7B2AD" w14:textId="77777777" w:rsidR="00C5195A" w:rsidRDefault="00C5195A">
      <w:pPr>
        <w:jc w:val="center"/>
        <w:rPr>
          <w:rFonts w:ascii="Times New Roman" w:eastAsia="Times New Roman" w:hAnsi="Times New Roman" w:cs="Times New Roman"/>
          <w:b/>
        </w:rPr>
      </w:pPr>
    </w:p>
    <w:p w14:paraId="108E6B25" w14:textId="77777777" w:rsidR="00C5195A" w:rsidRDefault="00C5195A">
      <w:pPr>
        <w:jc w:val="center"/>
        <w:rPr>
          <w:rFonts w:ascii="Times New Roman" w:eastAsia="Times New Roman" w:hAnsi="Times New Roman" w:cs="Times New Roman"/>
        </w:rPr>
      </w:pPr>
    </w:p>
    <w:p w14:paraId="42B12B2E" w14:textId="77777777" w:rsidR="00C5195A" w:rsidRDefault="00C5195A">
      <w:pPr>
        <w:jc w:val="center"/>
        <w:rPr>
          <w:rFonts w:ascii="Times New Roman" w:eastAsia="Times New Roman" w:hAnsi="Times New Roman" w:cs="Times New Roman"/>
        </w:rPr>
      </w:pPr>
    </w:p>
    <w:p w14:paraId="21D25B28" w14:textId="77777777" w:rsidR="00C5195A" w:rsidRDefault="00C5195A">
      <w:pPr>
        <w:jc w:val="center"/>
        <w:rPr>
          <w:rFonts w:ascii="Times New Roman" w:eastAsia="Times New Roman" w:hAnsi="Times New Roman" w:cs="Times New Roman"/>
        </w:rPr>
      </w:pPr>
    </w:p>
    <w:p w14:paraId="1DFFC009" w14:textId="77777777" w:rsidR="00C5195A" w:rsidRDefault="00C5195A">
      <w:pPr>
        <w:jc w:val="center"/>
        <w:rPr>
          <w:rFonts w:ascii="Times New Roman" w:eastAsia="Times New Roman" w:hAnsi="Times New Roman" w:cs="Times New Roman"/>
        </w:rPr>
      </w:pPr>
    </w:p>
    <w:p w14:paraId="260C30DE" w14:textId="6E0F973E" w:rsidR="00C5195A" w:rsidRPr="002A6EFE" w:rsidRDefault="00DE257A" w:rsidP="002A6EF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AA557B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«УТВЕРЖДАЮ»   </w:t>
      </w: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2A6EFE" w:rsidRPr="002A6EFE">
        <w:rPr>
          <w:rFonts w:ascii="Times New Roman" w:eastAsia="Times New Roman" w:hAnsi="Times New Roman" w:cs="Times New Roman"/>
          <w:b/>
          <w:bCs/>
          <w:lang w:val="ru-RU"/>
        </w:rPr>
        <w:t>Директор «ИПК им. Ю.И. Арапиева»</w:t>
      </w:r>
      <w:r w:rsidRPr="002A6EF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="002A6EFE">
        <w:rPr>
          <w:rFonts w:ascii="Times New Roman" w:eastAsia="Times New Roman" w:hAnsi="Times New Roman" w:cs="Times New Roman"/>
          <w:b/>
          <w:bCs/>
          <w:lang w:val="ru-RU"/>
        </w:rPr>
        <w:t>_</w:t>
      </w:r>
      <w:r w:rsidR="002A6EFE" w:rsidRPr="002A6EFE">
        <w:rPr>
          <w:rFonts w:ascii="Times New Roman" w:eastAsia="Times New Roman" w:hAnsi="Times New Roman" w:cs="Times New Roman"/>
          <w:b/>
          <w:bCs/>
          <w:lang w:val="ru-RU"/>
        </w:rPr>
        <w:t>____</w:t>
      </w:r>
      <w:r w:rsidRPr="002A6EFE">
        <w:rPr>
          <w:rFonts w:ascii="Times New Roman" w:eastAsia="Times New Roman" w:hAnsi="Times New Roman" w:cs="Times New Roman"/>
          <w:b/>
          <w:bCs/>
        </w:rPr>
        <w:t xml:space="preserve">_______________ </w:t>
      </w:r>
      <w:r w:rsidR="002A6EFE" w:rsidRPr="002A6EFE">
        <w:rPr>
          <w:rFonts w:ascii="Times New Roman" w:eastAsia="Times New Roman" w:hAnsi="Times New Roman" w:cs="Times New Roman"/>
          <w:b/>
          <w:bCs/>
          <w:lang w:val="ru-RU"/>
        </w:rPr>
        <w:t>Арапиев А.Ю</w:t>
      </w:r>
      <w:r w:rsidRPr="002A6EFE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3CBB7E01" w14:textId="550D784D" w:rsidR="00C5195A" w:rsidRPr="002A6EFE" w:rsidRDefault="00DE257A" w:rsidP="002A6EF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2A6EFE">
        <w:rPr>
          <w:rFonts w:ascii="Times New Roman" w:eastAsia="Times New Roman" w:hAnsi="Times New Roman" w:cs="Times New Roman"/>
          <w:b/>
          <w:bCs/>
        </w:rPr>
        <w:t>«_____</w:t>
      </w:r>
      <w:r w:rsidR="002A6EFE" w:rsidRPr="002A6EFE">
        <w:rPr>
          <w:rFonts w:ascii="Times New Roman" w:eastAsia="Times New Roman" w:hAnsi="Times New Roman" w:cs="Times New Roman"/>
          <w:b/>
          <w:bCs/>
          <w:lang w:val="ru-RU"/>
        </w:rPr>
        <w:t>__</w:t>
      </w:r>
      <w:r w:rsidR="002A6EFE">
        <w:rPr>
          <w:rFonts w:ascii="Times New Roman" w:eastAsia="Times New Roman" w:hAnsi="Times New Roman" w:cs="Times New Roman"/>
          <w:b/>
          <w:bCs/>
          <w:lang w:val="ru-RU"/>
        </w:rPr>
        <w:t>__</w:t>
      </w:r>
      <w:r w:rsidRPr="002A6EFE">
        <w:rPr>
          <w:rFonts w:ascii="Times New Roman" w:eastAsia="Times New Roman" w:hAnsi="Times New Roman" w:cs="Times New Roman"/>
          <w:b/>
          <w:bCs/>
        </w:rPr>
        <w:t>»</w:t>
      </w:r>
      <w:r w:rsidR="002A6EFE" w:rsidRPr="002A6EFE">
        <w:rPr>
          <w:rFonts w:ascii="Times New Roman" w:eastAsia="Times New Roman" w:hAnsi="Times New Roman" w:cs="Times New Roman"/>
          <w:b/>
          <w:bCs/>
          <w:lang w:val="ru-RU"/>
        </w:rPr>
        <w:t>______</w:t>
      </w:r>
      <w:r w:rsidRPr="002A6EFE">
        <w:rPr>
          <w:rFonts w:ascii="Times New Roman" w:eastAsia="Times New Roman" w:hAnsi="Times New Roman" w:cs="Times New Roman"/>
          <w:b/>
          <w:bCs/>
        </w:rPr>
        <w:t>________ 20_____ г.</w:t>
      </w:r>
    </w:p>
    <w:p w14:paraId="7FDDBF88" w14:textId="77777777" w:rsidR="00AA557B" w:rsidRDefault="00AA557B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7909B612" w14:textId="77777777" w:rsidR="00AA557B" w:rsidRPr="00AA557B" w:rsidRDefault="00AA557B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049ABF83" w14:textId="77777777" w:rsidR="00C5195A" w:rsidRDefault="00C5195A">
      <w:pPr>
        <w:jc w:val="right"/>
        <w:rPr>
          <w:rFonts w:ascii="Times New Roman" w:eastAsia="Times New Roman" w:hAnsi="Times New Roman" w:cs="Times New Roman"/>
          <w:lang w:val="ru-RU"/>
        </w:rPr>
      </w:pPr>
    </w:p>
    <w:p w14:paraId="07613072" w14:textId="27C42524" w:rsidR="00C5195A" w:rsidRDefault="00AA557B" w:rsidP="002A6EFE">
      <w:pPr>
        <w:jc w:val="right"/>
        <w:rPr>
          <w:rFonts w:ascii="Times New Roman" w:eastAsia="Times New Roman" w:hAnsi="Times New Roman" w:cs="Times New Roman"/>
        </w:rPr>
      </w:pPr>
      <w:r w:rsidRPr="00AA557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</w:t>
      </w:r>
    </w:p>
    <w:p w14:paraId="368C330C" w14:textId="77777777" w:rsidR="00C5195A" w:rsidRDefault="00C5195A">
      <w:pPr>
        <w:jc w:val="center"/>
        <w:rPr>
          <w:rFonts w:ascii="Times New Roman" w:eastAsia="Times New Roman" w:hAnsi="Times New Roman" w:cs="Times New Roman"/>
        </w:rPr>
      </w:pPr>
    </w:p>
    <w:p w14:paraId="3B8F1E97" w14:textId="77777777" w:rsidR="00C5195A" w:rsidRDefault="00C5195A">
      <w:pPr>
        <w:jc w:val="center"/>
        <w:rPr>
          <w:rFonts w:ascii="Times New Roman" w:eastAsia="Times New Roman" w:hAnsi="Times New Roman" w:cs="Times New Roman"/>
        </w:rPr>
      </w:pPr>
    </w:p>
    <w:p w14:paraId="7C95486A" w14:textId="77777777" w:rsidR="00C5195A" w:rsidRDefault="00C5195A">
      <w:pPr>
        <w:jc w:val="center"/>
        <w:rPr>
          <w:rFonts w:ascii="Times New Roman" w:eastAsia="Times New Roman" w:hAnsi="Times New Roman" w:cs="Times New Roman"/>
        </w:rPr>
      </w:pPr>
    </w:p>
    <w:p w14:paraId="0608083E" w14:textId="77777777" w:rsidR="00AA557B" w:rsidRDefault="00AA557B">
      <w:pPr>
        <w:rPr>
          <w:rFonts w:ascii="Times New Roman" w:eastAsia="Times New Roman" w:hAnsi="Times New Roman" w:cs="Times New Roman"/>
          <w:lang w:val="ru-RU"/>
        </w:rPr>
      </w:pPr>
    </w:p>
    <w:p w14:paraId="7D30DE34" w14:textId="77777777" w:rsidR="00C5195A" w:rsidRDefault="00AA557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</w:t>
      </w:r>
      <w:r w:rsidR="00DE257A">
        <w:rPr>
          <w:rFonts w:ascii="Times New Roman" w:eastAsia="Times New Roman" w:hAnsi="Times New Roman" w:cs="Times New Roman"/>
          <w:b/>
        </w:rPr>
        <w:t xml:space="preserve">ПЛАН РАБОТЫ СЛУЖБЫ ПРОФОРИЕНТАЦИИ И </w:t>
      </w:r>
    </w:p>
    <w:p w14:paraId="56C96D1F" w14:textId="77777777" w:rsidR="00AA557B" w:rsidRPr="00AA557B" w:rsidRDefault="00DE257A" w:rsidP="00AA557B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БАЗОВОГО ЦЕНТРА СОДЕЙСТВИЯ ТРУДОУСТРОЙСТВУ ВЫПУ</w:t>
      </w:r>
      <w:r w:rsidR="00AA557B">
        <w:rPr>
          <w:rFonts w:ascii="Times New Roman" w:eastAsia="Times New Roman" w:hAnsi="Times New Roman" w:cs="Times New Roman"/>
          <w:b/>
        </w:rPr>
        <w:t>СКНИКОВ НА 2021/2022 УЧЕБНЫЙ ГО</w:t>
      </w:r>
      <w:r w:rsidR="00AA557B">
        <w:rPr>
          <w:rFonts w:ascii="Times New Roman" w:eastAsia="Times New Roman" w:hAnsi="Times New Roman" w:cs="Times New Roman"/>
          <w:b/>
          <w:lang w:val="ru-RU"/>
        </w:rPr>
        <w:t>Д</w:t>
      </w:r>
    </w:p>
    <w:p w14:paraId="086C1E66" w14:textId="77777777" w:rsidR="00AA557B" w:rsidRDefault="00AA557B" w:rsidP="00AA557B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6D6E441" w14:textId="77777777" w:rsidR="00AA557B" w:rsidRDefault="00AA557B" w:rsidP="00AA557B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CFF6A1A" w14:textId="77777777" w:rsidR="00AA557B" w:rsidRDefault="00AA557B" w:rsidP="00AA557B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D965525" w14:textId="77777777" w:rsidR="00AA557B" w:rsidRDefault="00AA557B" w:rsidP="00AA557B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B4D1CEC" w14:textId="77777777" w:rsidR="00AA557B" w:rsidRDefault="00AA557B" w:rsidP="00AA557B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85B5137" w14:textId="77777777" w:rsidR="00AA557B" w:rsidRDefault="00AA557B" w:rsidP="00AA557B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2478FC2" w14:textId="77777777" w:rsidR="00AA557B" w:rsidRDefault="00AA557B" w:rsidP="00AA557B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6571E93" w14:textId="77777777" w:rsidR="002A6EFE" w:rsidRDefault="002A6EFE" w:rsidP="00AA557B">
      <w:pPr>
        <w:jc w:val="center"/>
        <w:rPr>
          <w:rFonts w:ascii="Times New Roman" w:eastAsia="Times New Roman" w:hAnsi="Times New Roman" w:cs="Times New Roman"/>
          <w:b/>
        </w:rPr>
      </w:pPr>
    </w:p>
    <w:p w14:paraId="0FCE9D0E" w14:textId="77777777" w:rsidR="002A6EFE" w:rsidRDefault="002A6EFE" w:rsidP="00AA557B">
      <w:pPr>
        <w:jc w:val="center"/>
        <w:rPr>
          <w:rFonts w:ascii="Times New Roman" w:eastAsia="Times New Roman" w:hAnsi="Times New Roman" w:cs="Times New Roman"/>
          <w:b/>
        </w:rPr>
      </w:pPr>
    </w:p>
    <w:p w14:paraId="38BE9D8B" w14:textId="77777777" w:rsidR="002A6EFE" w:rsidRDefault="002A6EFE" w:rsidP="00AA557B">
      <w:pPr>
        <w:jc w:val="center"/>
        <w:rPr>
          <w:rFonts w:ascii="Times New Roman" w:eastAsia="Times New Roman" w:hAnsi="Times New Roman" w:cs="Times New Roman"/>
          <w:b/>
        </w:rPr>
      </w:pPr>
    </w:p>
    <w:p w14:paraId="6193C636" w14:textId="77777777" w:rsidR="002A6EFE" w:rsidRDefault="002A6EFE" w:rsidP="00AA557B">
      <w:pPr>
        <w:jc w:val="center"/>
        <w:rPr>
          <w:rFonts w:ascii="Times New Roman" w:eastAsia="Times New Roman" w:hAnsi="Times New Roman" w:cs="Times New Roman"/>
          <w:b/>
        </w:rPr>
      </w:pPr>
    </w:p>
    <w:p w14:paraId="030F7F7E" w14:textId="77777777" w:rsidR="002A6EFE" w:rsidRDefault="002A6EFE" w:rsidP="00AA557B">
      <w:pPr>
        <w:jc w:val="center"/>
        <w:rPr>
          <w:rFonts w:ascii="Times New Roman" w:eastAsia="Times New Roman" w:hAnsi="Times New Roman" w:cs="Times New Roman"/>
          <w:b/>
        </w:rPr>
      </w:pPr>
    </w:p>
    <w:p w14:paraId="3D2B517A" w14:textId="77777777" w:rsidR="002A6EFE" w:rsidRDefault="002A6EFE" w:rsidP="00AA557B">
      <w:pPr>
        <w:jc w:val="center"/>
        <w:rPr>
          <w:rFonts w:ascii="Times New Roman" w:eastAsia="Times New Roman" w:hAnsi="Times New Roman" w:cs="Times New Roman"/>
          <w:b/>
        </w:rPr>
      </w:pPr>
    </w:p>
    <w:p w14:paraId="3E62EB14" w14:textId="5D904C6B" w:rsidR="00C5195A" w:rsidRDefault="00DE257A" w:rsidP="00AA557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г. Назрань 2021 </w:t>
      </w:r>
    </w:p>
    <w:p w14:paraId="03D09FE8" w14:textId="77777777" w:rsidR="002A6EFE" w:rsidRDefault="002A6EFE" w:rsidP="00AA557B">
      <w:pPr>
        <w:jc w:val="center"/>
        <w:rPr>
          <w:rFonts w:ascii="Times New Roman" w:eastAsia="Times New Roman" w:hAnsi="Times New Roman" w:cs="Times New Roman"/>
          <w:b/>
        </w:rPr>
      </w:pPr>
    </w:p>
    <w:p w14:paraId="23F2A14F" w14:textId="6FA83D05" w:rsidR="00C5195A" w:rsidRDefault="00DE257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Основные цели: </w:t>
      </w:r>
    </w:p>
    <w:p w14:paraId="2E23102B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совершенствование системы профориентации и содействия трудоустройству выпускников в СПО в соответствии с полученной специальностью.  </w:t>
      </w:r>
    </w:p>
    <w:p w14:paraId="12300B81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привлечение преподавательского состава, студентов к активному участию в научно обоснованной системе мер по профессиональной ориентации школьников и молодёжи. </w:t>
      </w:r>
    </w:p>
    <w:p w14:paraId="58360B16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2DB7A556" w14:textId="77777777" w:rsidR="002A6EFE" w:rsidRDefault="002A6EFE">
      <w:pPr>
        <w:rPr>
          <w:rFonts w:ascii="Times New Roman" w:eastAsia="Times New Roman" w:hAnsi="Times New Roman" w:cs="Times New Roman"/>
          <w:b/>
        </w:rPr>
      </w:pPr>
    </w:p>
    <w:p w14:paraId="5A9BABBF" w14:textId="77777777" w:rsidR="002A6EFE" w:rsidRDefault="002A6EFE">
      <w:pPr>
        <w:rPr>
          <w:rFonts w:ascii="Times New Roman" w:eastAsia="Times New Roman" w:hAnsi="Times New Roman" w:cs="Times New Roman"/>
          <w:b/>
        </w:rPr>
      </w:pPr>
    </w:p>
    <w:p w14:paraId="2C541FD0" w14:textId="794EAEFA" w:rsidR="00C5195A" w:rsidRDefault="00DE257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Задачи: </w:t>
      </w:r>
    </w:p>
    <w:p w14:paraId="325539B7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развитие профессионального потенциала, личностно ориентированное социально-психологическое сопровождение формирования специалистов, обучение технологии трудоустройства, профессиональной мобильности;  </w:t>
      </w:r>
    </w:p>
    <w:p w14:paraId="0A940271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активизация интереса школьников к выбору специальности/профессии посредством проведения профориентационных мероприятий (День открытых дверей, экскурсии, Ярмарки профессий и др.);  </w:t>
      </w:r>
    </w:p>
    <w:p w14:paraId="6B2E5E2C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и осуществление взаимодействия с образовательными учреждениями среднего общего образования; </w:t>
      </w:r>
    </w:p>
    <w:p w14:paraId="6CDFB5DE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обеспечение формирования контингента студентов по специальностям/профессиям;  </w:t>
      </w:r>
    </w:p>
    <w:p w14:paraId="5D50F777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элективных курсов для учащихся средних общеобразовательных школ;  </w:t>
      </w:r>
    </w:p>
    <w:p w14:paraId="063266C7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студентам выпускных групп информации о состоянии рынка труда с целью обеспечения максимальной возможности их трудоустройства;  </w:t>
      </w:r>
    </w:p>
    <w:p w14:paraId="569D8BE6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проведение организационных мероприятий, способствующих целенаправленному устройству выпускников по специальностям;  </w:t>
      </w:r>
    </w:p>
    <w:p w14:paraId="750CEBD1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формирование у выпускников практических навыков трудоустройства;  </w:t>
      </w:r>
    </w:p>
    <w:p w14:paraId="0BBF9509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проведение консультирования выпускников по вопросам трудоустройства, в том числе в части поддержки молодых специалистов;  </w:t>
      </w:r>
    </w:p>
    <w:p w14:paraId="4FC52128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установление и поддержание тесных связей с организациями, выступающими в качестве работодателей для студентов и выпускников;  </w:t>
      </w:r>
    </w:p>
    <w:p w14:paraId="5895DFC9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взаимодействие с органами исполнительной власти, в том числе с органами по труду и занятости населения, общественными, студенческими и молодежными организациями, средствами массовой информации.</w:t>
      </w:r>
    </w:p>
    <w:p w14:paraId="08B6FD36" w14:textId="77777777" w:rsidR="00C5195A" w:rsidRDefault="00DE257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CD85343" w14:textId="77777777" w:rsidR="00D105B4" w:rsidRDefault="00D105B4">
      <w:pPr>
        <w:rPr>
          <w:rFonts w:ascii="Times New Roman" w:eastAsia="Times New Roman" w:hAnsi="Times New Roman" w:cs="Times New Roman"/>
          <w:b/>
        </w:rPr>
      </w:pPr>
    </w:p>
    <w:p w14:paraId="08109CBE" w14:textId="77777777" w:rsidR="00D105B4" w:rsidRDefault="00D105B4">
      <w:pPr>
        <w:rPr>
          <w:rFonts w:ascii="Times New Roman" w:eastAsia="Times New Roman" w:hAnsi="Times New Roman" w:cs="Times New Roman"/>
          <w:b/>
        </w:rPr>
      </w:pPr>
    </w:p>
    <w:p w14:paraId="1493B87D" w14:textId="77777777" w:rsidR="00D105B4" w:rsidRDefault="00D105B4">
      <w:pPr>
        <w:rPr>
          <w:rFonts w:ascii="Times New Roman" w:eastAsia="Times New Roman" w:hAnsi="Times New Roman" w:cs="Times New Roman"/>
          <w:b/>
        </w:rPr>
      </w:pPr>
    </w:p>
    <w:p w14:paraId="6F1CB643" w14:textId="0059EADC" w:rsidR="00C5195A" w:rsidRDefault="00DE257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Критерии результативности работы: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B892AA4" w14:textId="77777777" w:rsidR="00C5195A" w:rsidRDefault="00DE257A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высокий процент студентов, трудоустроенных по специальности. </w:t>
      </w:r>
    </w:p>
    <w:p w14:paraId="1835AAA0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5DDF75D1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60B7CDE2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066233B7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0066BA71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000B350E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48FF0FD0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7C0E697A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4FF1595E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78FE4249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4D41F43D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76439C9A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1ADBB4FC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79BAF6E5" w14:textId="77777777" w:rsidR="00C5195A" w:rsidRDefault="00DE257A">
      <w:pPr>
        <w:spacing w:before="240" w:after="240"/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Содействие занятости молодежи – один из ключевых аспектов современной стратегии государства. Значимость данного социально-экономического явления подтверждается особым вниманием к нему Президента РФ Владимира Путина в</w:t>
      </w:r>
      <w:hyperlink r:id="rId6">
        <w:r>
          <w:rPr>
            <w:rFonts w:ascii="Times New Roman" w:eastAsia="Times New Roman" w:hAnsi="Times New Roman" w:cs="Times New Roman"/>
          </w:rPr>
          <w:t xml:space="preserve"> Послании Федеральному Собранию РФ от 21 апреля 2021 г</w:t>
        </w:r>
      </w:hyperlink>
      <w:r>
        <w:rPr>
          <w:rFonts w:ascii="Times New Roman" w:eastAsia="Times New Roman" w:hAnsi="Times New Roman" w:cs="Times New Roman"/>
        </w:rPr>
        <w:t>. В</w:t>
      </w:r>
      <w:hyperlink r:id="rId7">
        <w:r>
          <w:rPr>
            <w:rFonts w:ascii="Times New Roman" w:eastAsia="Times New Roman" w:hAnsi="Times New Roman" w:cs="Times New Roman"/>
          </w:rPr>
          <w:t xml:space="preserve"> Перечне поручений по реализации Послания</w:t>
        </w:r>
      </w:hyperlink>
      <w:r>
        <w:rPr>
          <w:rFonts w:ascii="Times New Roman" w:eastAsia="Times New Roman" w:hAnsi="Times New Roman" w:cs="Times New Roman"/>
        </w:rPr>
        <w:t xml:space="preserve"> указана необходимость включения в каждый национальный проект (программу) мероприятий, направленных на поддержку молодежи.</w:t>
      </w:r>
    </w:p>
    <w:p w14:paraId="149E96BF" w14:textId="77777777" w:rsidR="00C5195A" w:rsidRDefault="00DE257A">
      <w:pPr>
        <w:spacing w:before="240" w:after="240"/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поддержку инициатив и содействие трудоустройства и предпринимательской деятельности молодежи ориентирован ряд принятых в последнее время законов и нормативных документов, в том числе Федеральный закон от 30 декабря 2020 г. № 489-ФЗ «</w:t>
      </w:r>
      <w:hyperlink r:id="rId8">
        <w:r>
          <w:rPr>
            <w:rFonts w:ascii="Times New Roman" w:eastAsia="Times New Roman" w:hAnsi="Times New Roman" w:cs="Times New Roman"/>
          </w:rPr>
          <w:t>О молодежной политике в Российской Федерации</w:t>
        </w:r>
      </w:hyperlink>
      <w:r>
        <w:rPr>
          <w:rFonts w:ascii="Times New Roman" w:eastAsia="Times New Roman" w:hAnsi="Times New Roman" w:cs="Times New Roman"/>
        </w:rPr>
        <w:t>», содержащий перечень основных направлений реализации молодежной политики (</w:t>
      </w:r>
      <w:hyperlink r:id="rId9" w:anchor="block_6">
        <w:r>
          <w:rPr>
            <w:rFonts w:ascii="Times New Roman" w:eastAsia="Times New Roman" w:hAnsi="Times New Roman" w:cs="Times New Roman"/>
          </w:rPr>
          <w:t>ст. 6</w:t>
        </w:r>
      </w:hyperlink>
      <w:r>
        <w:rPr>
          <w:rFonts w:ascii="Times New Roman" w:eastAsia="Times New Roman" w:hAnsi="Times New Roman" w:cs="Times New Roman"/>
        </w:rPr>
        <w:t>); поправки в</w:t>
      </w:r>
      <w:hyperlink r:id="rId10">
        <w:r>
          <w:rPr>
            <w:rFonts w:ascii="Times New Roman" w:eastAsia="Times New Roman" w:hAnsi="Times New Roman" w:cs="Times New Roman"/>
          </w:rPr>
          <w:t xml:space="preserve"> Конституцию Российской Федерации</w:t>
        </w:r>
      </w:hyperlink>
      <w:r>
        <w:rPr>
          <w:rFonts w:ascii="Times New Roman" w:eastAsia="Times New Roman" w:hAnsi="Times New Roman" w:cs="Times New Roman"/>
        </w:rPr>
        <w:t xml:space="preserve"> 2020 года, дополнившие вопросы совместного ведения Российской Федерации и субъектов РФ общими вопросами молодежной политики (</w:t>
      </w:r>
      <w:hyperlink r:id="rId11" w:anchor="block_7210">
        <w:r>
          <w:rPr>
            <w:rFonts w:ascii="Times New Roman" w:eastAsia="Times New Roman" w:hAnsi="Times New Roman" w:cs="Times New Roman"/>
          </w:rPr>
          <w:t>ч. 1 ст. 72 Конституции РФ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14:paraId="2309D210" w14:textId="77777777" w:rsidR="00C5195A" w:rsidRDefault="00DE257A">
      <w:pPr>
        <w:spacing w:before="240" w:after="240"/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Сегодня на территории Республики Ингушетия образовательную деятельность по программам СПО осуществляют 24 государственных ПОО, подведомственных Минобразования РИ, 7 колледжей и 17 негосударственных ПОО. Во всех колледжах внедряются практико-ориентированные методы обучения, в том числе элементы дуального обучения на основе сетевого взаимодействия с предприятиями – партнерами колледжей.</w:t>
      </w:r>
    </w:p>
    <w:p w14:paraId="4ACC7DE3" w14:textId="77777777" w:rsidR="00C5195A" w:rsidRDefault="00DE257A">
      <w:pPr>
        <w:spacing w:before="240" w:after="240"/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 обеспечения условий для подготовки специалистов с учетом передовых производственных технологий и современных стандартов профессиональные образовательные организация  Республики Ингушетия участвуют в федеральном проекте «Молодые профессионалы» и в национальном проекте «Образование» государственной программы Российской Федерации «Развитие образования».</w:t>
      </w:r>
    </w:p>
    <w:p w14:paraId="220651A5" w14:textId="77777777" w:rsidR="00C5195A" w:rsidRDefault="00DE257A">
      <w:pPr>
        <w:spacing w:before="240" w:after="240"/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Приказом Министерства образования и науки Республики Ингушетия  «О признании республиканскими инновационными площадками» статус республиканских инновационных площадок был присвоен ряду образовательных организаций, на базе которых запланировано открытие новых мастерских. </w:t>
      </w:r>
    </w:p>
    <w:p w14:paraId="6776FB29" w14:textId="77777777" w:rsidR="00C5195A" w:rsidRDefault="00DE257A">
      <w:pPr>
        <w:spacing w:before="240" w:after="240"/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Одна из приоритетных задач системы среднего профессионального образования Республики Ингушетия – обеспечение трудоустройства выпускников профессиональных образовательных организаций. С целью их адаптации на рынке труда и эффективного трудоустройства в колледжах функционируют Центры содействия трудоустройству выпускников, ответственные за взаим</w:t>
      </w:r>
      <w:r w:rsidR="001A4923">
        <w:rPr>
          <w:rFonts w:ascii="Times New Roman" w:eastAsia="Times New Roman" w:hAnsi="Times New Roman" w:cs="Times New Roman"/>
        </w:rPr>
        <w:t>одействие с Министерством труда</w:t>
      </w:r>
      <w:r w:rsidR="001A4923">
        <w:rPr>
          <w:rFonts w:ascii="Times New Roman" w:eastAsia="Times New Roman" w:hAnsi="Times New Roman" w:cs="Times New Roman"/>
          <w:lang w:val="ru-RU"/>
        </w:rPr>
        <w:t xml:space="preserve">, занятости </w:t>
      </w:r>
      <w:r>
        <w:rPr>
          <w:rFonts w:ascii="Times New Roman" w:eastAsia="Times New Roman" w:hAnsi="Times New Roman" w:cs="Times New Roman"/>
        </w:rPr>
        <w:t>и социальн</w:t>
      </w:r>
      <w:r w:rsidR="001A4923">
        <w:rPr>
          <w:rFonts w:ascii="Times New Roman" w:eastAsia="Times New Roman" w:hAnsi="Times New Roman" w:cs="Times New Roman"/>
        </w:rPr>
        <w:t>о</w:t>
      </w:r>
      <w:r w:rsidR="001A4923">
        <w:rPr>
          <w:rFonts w:ascii="Times New Roman" w:eastAsia="Times New Roman" w:hAnsi="Times New Roman" w:cs="Times New Roman"/>
          <w:lang w:val="ru-RU"/>
        </w:rPr>
        <w:t>го развития</w:t>
      </w:r>
      <w:r>
        <w:rPr>
          <w:rFonts w:ascii="Times New Roman" w:eastAsia="Times New Roman" w:hAnsi="Times New Roman" w:cs="Times New Roman"/>
        </w:rPr>
        <w:t xml:space="preserve"> РИ и ЦЗН районов, профориентационную работу, информирование о состоянии и тенденциях рынка труда и обеспечение взаимодействия выпускников с потенциальными работодателями, участие в конкурсах Ворлдскиллс  и Абилимпикс, семинарах, тренингах проводимых Центрами занятости населения и Министерством экономического развития Республики Ингушетия; участие в ярмарках вакансий Центра занятости населения.</w:t>
      </w:r>
    </w:p>
    <w:p w14:paraId="5A8E3407" w14:textId="77777777" w:rsidR="00C5195A" w:rsidRDefault="00C5195A">
      <w:pPr>
        <w:spacing w:before="240" w:after="240"/>
        <w:ind w:firstLine="700"/>
        <w:rPr>
          <w:rFonts w:ascii="Times New Roman" w:eastAsia="Times New Roman" w:hAnsi="Times New Roman" w:cs="Times New Roman"/>
        </w:rPr>
      </w:pPr>
    </w:p>
    <w:p w14:paraId="1C6ECC1C" w14:textId="77777777" w:rsidR="00C5195A" w:rsidRDefault="00C5195A">
      <w:pPr>
        <w:ind w:left="720"/>
        <w:rPr>
          <w:rFonts w:ascii="Times New Roman" w:eastAsia="Times New Roman" w:hAnsi="Times New Roman" w:cs="Times New Roman"/>
        </w:rPr>
        <w:sectPr w:rsidR="00C5195A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199004C" w14:textId="77777777" w:rsidR="00C5195A" w:rsidRDefault="00DE257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План мероприятий по содействию занятости выпускников,</w:t>
      </w:r>
    </w:p>
    <w:p w14:paraId="45AD514E" w14:textId="77777777" w:rsidR="00C5195A" w:rsidRDefault="00DE257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завершивших обучение по программам среднего профессионального образования в Республики Ингушетия</w:t>
      </w:r>
    </w:p>
    <w:tbl>
      <w:tblPr>
        <w:tblStyle w:val="a5"/>
        <w:tblW w:w="159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730"/>
        <w:gridCol w:w="2190"/>
        <w:gridCol w:w="3075"/>
        <w:gridCol w:w="4275"/>
      </w:tblGrid>
      <w:tr w:rsidR="00C5195A" w14:paraId="34E5616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F42E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5032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4C93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AF5E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8EAE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</w:tbl>
    <w:p w14:paraId="5ED6B576" w14:textId="77777777" w:rsidR="00C5195A" w:rsidRDefault="00DE257A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</w:rPr>
        <w:t>Организационное и нормативно-правовое обеспечение службы содействия трудоустройству выпускников</w:t>
      </w:r>
    </w:p>
    <w:tbl>
      <w:tblPr>
        <w:tblStyle w:val="a6"/>
        <w:tblW w:w="15870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730"/>
        <w:gridCol w:w="2190"/>
        <w:gridCol w:w="3090"/>
        <w:gridCol w:w="4245"/>
      </w:tblGrid>
      <w:tr w:rsidR="00C5195A" w14:paraId="32EDF754" w14:textId="77777777">
        <w:trPr>
          <w:trHeight w:val="376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5DAC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83ED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межведомственного взаимодействия  в целях формирования кадровой политики и кадровой потребности Республики Ингушетия (площадка формирования кадровой потребности региона – Совет при Главе РИ по стратегическому развитию и национальным проектам)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D910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1CF8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Правительство РИ</w:t>
            </w:r>
          </w:p>
          <w:p w14:paraId="776B2DFB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экономического развития РИ</w:t>
            </w:r>
          </w:p>
          <w:p w14:paraId="65CFF8DB" w14:textId="77777777" w:rsidR="00C5195A" w:rsidRDefault="001A4923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занятости </w:t>
            </w:r>
            <w:r>
              <w:rPr>
                <w:rFonts w:ascii="Times New Roman" w:eastAsia="Times New Roman" w:hAnsi="Times New Roman" w:cs="Times New Roman"/>
              </w:rPr>
              <w:t>и социальн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ого развития</w:t>
            </w:r>
            <w:r w:rsidR="00DE257A"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768AE15E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сельского хозяйства РИ</w:t>
            </w:r>
          </w:p>
          <w:p w14:paraId="48F4BDFF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туризма</w:t>
            </w:r>
          </w:p>
          <w:p w14:paraId="7029BA5F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здравоохранения РИ</w:t>
            </w:r>
          </w:p>
          <w:p w14:paraId="0BDFCD72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строительства РИ</w:t>
            </w:r>
          </w:p>
          <w:p w14:paraId="23D93681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культуры РИ</w:t>
            </w:r>
          </w:p>
          <w:p w14:paraId="5F0CAD28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Торгово-промышленная палата РИ</w:t>
            </w:r>
          </w:p>
          <w:p w14:paraId="045BBD83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063B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Формирования КЦП в ПОО РИ </w:t>
            </w:r>
          </w:p>
          <w:p w14:paraId="6D35F5C0" w14:textId="77777777" w:rsidR="00C5195A" w:rsidRDefault="00C5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A21AB4E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Обеспечена реализация Регионального стандарта кадрового обеспечения РИ</w:t>
            </w:r>
          </w:p>
          <w:p w14:paraId="08B5A030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CF048A" w14:textId="77777777" w:rsidR="00C5195A" w:rsidRDefault="00C5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361925" w14:textId="77777777" w:rsidR="00C5195A" w:rsidRDefault="00C5195A">
      <w:pPr>
        <w:spacing w:before="240" w:after="240"/>
        <w:rPr>
          <w:rFonts w:ascii="Times New Roman" w:eastAsia="Times New Roman" w:hAnsi="Times New Roman" w:cs="Times New Roman"/>
        </w:rPr>
        <w:sectPr w:rsidR="00C5195A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14:paraId="2C6F9328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tbl>
      <w:tblPr>
        <w:tblStyle w:val="a7"/>
        <w:tblW w:w="1585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820"/>
        <w:gridCol w:w="2070"/>
        <w:gridCol w:w="3060"/>
        <w:gridCol w:w="4290"/>
      </w:tblGrid>
      <w:tr w:rsidR="00C5195A" w14:paraId="06A2261A" w14:textId="77777777">
        <w:trPr>
          <w:trHeight w:val="235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42F7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EAFA" w14:textId="77777777" w:rsidR="00C5195A" w:rsidRDefault="00C5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794C38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Обновление региональной нормативной базы, регулирующей формирование кадровой потребности и порядка целевого обучения РИ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BA31" w14:textId="77777777" w:rsidR="00C5195A" w:rsidRDefault="00C5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E8CA5F8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EF76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653A6FEF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экономического развития РИ</w:t>
            </w:r>
          </w:p>
          <w:p w14:paraId="0DE51D83" w14:textId="77777777" w:rsidR="00C5195A" w:rsidRDefault="001A4923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занятости </w:t>
            </w:r>
            <w:r>
              <w:rPr>
                <w:rFonts w:ascii="Times New Roman" w:eastAsia="Times New Roman" w:hAnsi="Times New Roman" w:cs="Times New Roman"/>
              </w:rPr>
              <w:t>и социал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ьного развития</w:t>
            </w:r>
            <w:r w:rsidR="00DE257A"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29A9DD78" w14:textId="77777777" w:rsidR="00C5195A" w:rsidRPr="001A4923" w:rsidRDefault="00DE257A" w:rsidP="001A4923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04E1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Актуализирован порядок заключения договоров о целевом обучении по программам высшего и среднего профессионального образования </w:t>
            </w:r>
          </w:p>
        </w:tc>
      </w:tr>
      <w:tr w:rsidR="00C5195A" w14:paraId="4AB21271" w14:textId="77777777">
        <w:trPr>
          <w:trHeight w:val="225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5863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967F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соглашения с Торгово-промышленной палатой РИ и предприятиями-партнерами о подготовке кадров в рамках целевого обучения</w:t>
            </w:r>
          </w:p>
          <w:p w14:paraId="1A555962" w14:textId="77777777" w:rsidR="00C5195A" w:rsidRDefault="00C51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D6DF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200A13C9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D9A4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1E9B3755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экономического развития РИ</w:t>
            </w:r>
          </w:p>
          <w:p w14:paraId="43A667AF" w14:textId="77777777" w:rsidR="00C5195A" w:rsidRDefault="001A4923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занятости </w:t>
            </w:r>
            <w:r>
              <w:rPr>
                <w:rFonts w:ascii="Times New Roman" w:eastAsia="Times New Roman" w:hAnsi="Times New Roman" w:cs="Times New Roman"/>
              </w:rPr>
              <w:t>и социально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го развития</w:t>
            </w:r>
            <w:r w:rsidR="00DE257A"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61E47A11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C1AF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Заключены соглашения с «заказчиками» целевого обучения.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Заключение целевых договоров на обучение по программам среднего профессионального образования и профессионального обучения </w:t>
            </w:r>
          </w:p>
        </w:tc>
      </w:tr>
      <w:tr w:rsidR="00C5195A" w14:paraId="2D4E01C4" w14:textId="77777777">
        <w:trPr>
          <w:trHeight w:val="1931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57E9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5DD5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КЦП в ПОО в соответствии с перспективами и потребностями рынка труда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AC91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2437F7A4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1490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D35A4D1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экономического развития РИ</w:t>
            </w:r>
          </w:p>
          <w:p w14:paraId="5E00AADC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</w:t>
            </w:r>
            <w:r w:rsidR="001A4923">
              <w:rPr>
                <w:rFonts w:ascii="Times New Roman" w:eastAsia="Times New Roman" w:hAnsi="Times New Roman" w:cs="Times New Roman"/>
              </w:rPr>
              <w:t>ерство труда</w:t>
            </w:r>
            <w:r w:rsidR="001A4923"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5AA797F5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6A7D6A44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B1DB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кадровой потребности для профессиональных образовательных  организаций</w:t>
            </w:r>
          </w:p>
        </w:tc>
      </w:tr>
      <w:tr w:rsidR="00C5195A" w14:paraId="23EF0D87" w14:textId="77777777">
        <w:trPr>
          <w:trHeight w:val="241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8290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974B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Меры по обеспечению кадрами организаций региона, а также новых инвестиционных проектов Республики Ингушетия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EEF0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8364D19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7EBE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6062FD83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</w:t>
            </w:r>
            <w:r w:rsidR="001A4923">
              <w:rPr>
                <w:rFonts w:ascii="Times New Roman" w:eastAsia="Times New Roman" w:hAnsi="Times New Roman" w:cs="Times New Roman"/>
              </w:rPr>
              <w:t>ерство труда</w:t>
            </w:r>
            <w:r w:rsidR="001A4923"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50A47729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  <w:p w14:paraId="507C414D" w14:textId="77777777" w:rsidR="00C5195A" w:rsidRPr="00D105B4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экономического развития РИ</w:t>
            </w:r>
          </w:p>
          <w:p w14:paraId="49E205E8" w14:textId="77777777" w:rsidR="001A07BF" w:rsidRPr="001A07BF" w:rsidRDefault="001A07BF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МЦПК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7470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Переподготовки выпускников, в том числе прошедших службу в Вооруженных силах Российской Федерации.</w:t>
            </w:r>
          </w:p>
          <w:p w14:paraId="28C4E0C1" w14:textId="77777777" w:rsidR="00C5195A" w:rsidRDefault="00C5195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5195A" w14:paraId="2B988CDC" w14:textId="77777777" w:rsidTr="00DE257A">
        <w:trPr>
          <w:trHeight w:val="4893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BD7A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A519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временной занятости выпускников </w:t>
            </w:r>
          </w:p>
          <w:p w14:paraId="646D7743" w14:textId="77777777" w:rsidR="00DE257A" w:rsidRPr="00DE257A" w:rsidRDefault="00DE257A" w:rsidP="00DE25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E257A">
              <w:rPr>
                <w:rFonts w:ascii="Times New Roman" w:eastAsia="Times New Roman" w:hAnsi="Times New Roman" w:cs="Times New Roman"/>
                <w:lang w:val="ru-RU"/>
              </w:rPr>
              <w:t xml:space="preserve">Сбор и анализ информации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E257A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14:paraId="5685349B" w14:textId="77777777" w:rsidR="00DE257A" w:rsidRDefault="00DE257A" w:rsidP="00DE25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трудоустройству выпускников</w:t>
            </w:r>
            <w:r w:rsidRPr="00DE257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2021 </w:t>
            </w:r>
            <w:r w:rsidRPr="00DE257A">
              <w:rPr>
                <w:rFonts w:ascii="Times New Roman" w:eastAsia="Times New Roman" w:hAnsi="Times New Roman" w:cs="Times New Roman"/>
                <w:lang w:val="ru-RU"/>
              </w:rPr>
              <w:t>учебного года</w:t>
            </w:r>
          </w:p>
          <w:p w14:paraId="4F401465" w14:textId="77777777" w:rsidR="00DE257A" w:rsidRDefault="00DE257A" w:rsidP="00DE25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85B4AB8" w14:textId="77777777" w:rsidR="00DE257A" w:rsidRPr="00DE257A" w:rsidRDefault="00DE257A" w:rsidP="00DE25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Обеспечение выпускников с </w:t>
            </w:r>
            <w:r w:rsidRPr="00DE257A">
              <w:rPr>
                <w:rFonts w:ascii="Times New Roman" w:eastAsia="Times New Roman" w:hAnsi="Times New Roman" w:cs="Times New Roman"/>
                <w:lang w:val="ru-RU"/>
              </w:rPr>
              <w:t xml:space="preserve">инвалидностью необходимой </w:t>
            </w:r>
          </w:p>
          <w:p w14:paraId="114E617E" w14:textId="77777777" w:rsidR="00DE257A" w:rsidRDefault="00DE257A" w:rsidP="00DE25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информацией о возможностях трудоустройства совместно с </w:t>
            </w:r>
            <w:r w:rsidRPr="00DE257A">
              <w:rPr>
                <w:rFonts w:ascii="Times New Roman" w:eastAsia="Times New Roman" w:hAnsi="Times New Roman" w:cs="Times New Roman"/>
                <w:lang w:val="ru-RU"/>
              </w:rPr>
              <w:t>центрами занятости населения</w:t>
            </w:r>
          </w:p>
          <w:p w14:paraId="06FEE0CA" w14:textId="77777777" w:rsidR="00DE257A" w:rsidRDefault="00DE257A" w:rsidP="00DE25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B0259D4" w14:textId="77777777" w:rsidR="001A07BF" w:rsidRDefault="001A07BF" w:rsidP="001A0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Проведение заседания комиссии по содействию трудоустройства выпускников с участием кадровой службы Минтруда и </w:t>
            </w:r>
            <w:r w:rsidRPr="001A07BF">
              <w:rPr>
                <w:rFonts w:ascii="Times New Roman" w:eastAsia="Times New Roman" w:hAnsi="Times New Roman" w:cs="Times New Roman"/>
                <w:lang w:val="ru-RU"/>
              </w:rPr>
              <w:t>ЦЗН РИ</w:t>
            </w:r>
          </w:p>
          <w:p w14:paraId="243D1FEA" w14:textId="77777777" w:rsidR="001A07BF" w:rsidRDefault="001A07BF" w:rsidP="001A0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7FE1E43" w14:textId="77777777" w:rsidR="001A07BF" w:rsidRDefault="001A07BF" w:rsidP="001A0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ADBCA67" w14:textId="77777777" w:rsidR="001A07BF" w:rsidRPr="001A07BF" w:rsidRDefault="001A07BF" w:rsidP="001A0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Содействие выпускникам колледжа в выборе места работы и трудоустройства в г</w:t>
            </w:r>
            <w:r w:rsidRPr="001A07BF">
              <w:rPr>
                <w:rFonts w:ascii="Times New Roman" w:eastAsia="Times New Roman" w:hAnsi="Times New Roman" w:cs="Times New Roman"/>
                <w:lang w:val="ru-RU"/>
              </w:rPr>
              <w:t xml:space="preserve">осударственные учреждения и </w:t>
            </w:r>
          </w:p>
          <w:p w14:paraId="6CF0B7FE" w14:textId="77777777" w:rsidR="001A07BF" w:rsidRDefault="001A07BF" w:rsidP="001A07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A07BF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(работа в индивиду</w:t>
            </w:r>
            <w:r w:rsidRPr="001A07BF">
              <w:rPr>
                <w:rFonts w:ascii="Times New Roman" w:eastAsia="Times New Roman" w:hAnsi="Times New Roman" w:cs="Times New Roman"/>
                <w:lang w:val="ru-RU"/>
              </w:rPr>
              <w:t>альном порядке)</w:t>
            </w:r>
          </w:p>
          <w:p w14:paraId="69CF7EA9" w14:textId="77777777" w:rsidR="00DE257A" w:rsidRPr="00DE257A" w:rsidRDefault="00DE257A" w:rsidP="00DE25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0F1B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6CBF665B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B250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32B36747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</w:t>
            </w:r>
            <w:r w:rsidR="001A4923">
              <w:rPr>
                <w:rFonts w:ascii="Times New Roman" w:eastAsia="Times New Roman" w:hAnsi="Times New Roman" w:cs="Times New Roman"/>
              </w:rPr>
              <w:t>ерство труда</w:t>
            </w:r>
            <w:r w:rsidR="001A4923"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278DDBD2" w14:textId="77777777" w:rsidR="00C5195A" w:rsidRPr="00D105B4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Министе</w:t>
            </w:r>
            <w:r w:rsidR="001A07BF">
              <w:rPr>
                <w:rFonts w:ascii="Times New Roman" w:eastAsia="Times New Roman" w:hAnsi="Times New Roman" w:cs="Times New Roman"/>
              </w:rPr>
              <w:t>рство экономического развития Р</w:t>
            </w:r>
            <w:r w:rsidR="001A07B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0836D6A4" w14:textId="77777777" w:rsidR="001A07BF" w:rsidRDefault="001A07BF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Министерство образования и науки РИ</w:t>
            </w:r>
          </w:p>
          <w:p w14:paraId="3AD512C4" w14:textId="77777777" w:rsidR="001A07BF" w:rsidRPr="001A07BF" w:rsidRDefault="001A07BF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C418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временной занятости выпускников профессиональных образовательных организаций, в т.ч. в рамках летнего трудоустройства</w:t>
            </w:r>
          </w:p>
        </w:tc>
      </w:tr>
      <w:tr w:rsidR="00C5195A" w14:paraId="2F575DD1" w14:textId="77777777">
        <w:trPr>
          <w:trHeight w:val="444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99FC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05A8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Совета директоров предпринимателей Республики Ингушетия и определения координационного Центр</w:t>
            </w:r>
            <w:r w:rsidR="001A07B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BED9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42D742E1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867C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88D1E3D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  <w:p w14:paraId="28CDBFD0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“Ингушский политехнический колледж им. Ю.И. Арапиева”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4422" w14:textId="77777777" w:rsidR="00C5195A" w:rsidRPr="001A07BF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Порядок заключения договоров с предприятиями региона о целевом обучении по программам среднего профессионального образования. Заключения договоров с предприятиями о целевом обучение по востребованности рабочих кадров в организациях и  на рынке труда. Переподготовка, переквалификация выпускников с последующим трудоустройствам согласно требованиям организаций </w:t>
            </w:r>
          </w:p>
          <w:p w14:paraId="6DF6C7AE" w14:textId="77777777" w:rsidR="00C5195A" w:rsidRDefault="00C5195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5195A" w14:paraId="4BAFD7CB" w14:textId="77777777">
        <w:trPr>
          <w:trHeight w:val="391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DB4A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80D9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аналитического Центра при базовом Центре содействия трудоустройству выпускников ПОО республики для формирования единой системы опережающей профессиональной подготовки</w:t>
            </w:r>
          </w:p>
          <w:p w14:paraId="21E6CBF1" w14:textId="77777777" w:rsidR="00C5195A" w:rsidRDefault="00C5195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E7D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340EF542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A245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3D4FAE0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  <w:p w14:paraId="1CA913A2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</w:t>
            </w:r>
            <w:r w:rsidR="001A4923">
              <w:rPr>
                <w:rFonts w:ascii="Times New Roman" w:eastAsia="Times New Roman" w:hAnsi="Times New Roman" w:cs="Times New Roman"/>
              </w:rPr>
              <w:t>ерство труда</w:t>
            </w:r>
            <w:r w:rsidR="001A4923"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1D62E06E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“Ингушский политехнический колледж им. Ю.И. Арапиева”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A6BD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Актуализирована работа со всеми центрами содействия трудоустройству выпускников СПО  РИ</w:t>
            </w:r>
          </w:p>
          <w:p w14:paraId="7F318523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единой базы данных по всем выпускникам профессионально образовательных организаций</w:t>
            </w:r>
          </w:p>
          <w:p w14:paraId="29CD7FE2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соглашений и договоров для прохождения практики, переподготовки, с последующим трудоустройствам согласно Уставу организации</w:t>
            </w:r>
          </w:p>
        </w:tc>
      </w:tr>
      <w:tr w:rsidR="00C5195A" w14:paraId="2C42406E" w14:textId="77777777">
        <w:trPr>
          <w:trHeight w:val="256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66A8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01B1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трудоустройству участников чемпионата «Абилимпикс», сопровождение и трудоустройство инвалидов и лиц с ОВЗ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A1CA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439AEF5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A80C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BB0B34C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</w:t>
            </w:r>
            <w:r w:rsidR="001A4923">
              <w:rPr>
                <w:rFonts w:ascii="Times New Roman" w:eastAsia="Times New Roman" w:hAnsi="Times New Roman" w:cs="Times New Roman"/>
              </w:rPr>
              <w:t>ерство труда</w:t>
            </w:r>
            <w:r w:rsidR="001A4923"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14DB2368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РИ</w:t>
            </w:r>
          </w:p>
          <w:p w14:paraId="35EA1A7C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C862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Трудоустроены 80% участников чемпионата «Абилимпикс», инвалидов и лиц с ОВЗ, обратившихся за содействием</w:t>
            </w:r>
          </w:p>
        </w:tc>
      </w:tr>
      <w:tr w:rsidR="00C5195A" w14:paraId="49CB7C58" w14:textId="77777777">
        <w:trPr>
          <w:trHeight w:val="249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73F0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659A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на сайте колледжа нормативной документации, плана работы службы профориентации и содействия трудоустройству выпускников, базы данных, мероприятий по направлениям деятельности колледжа</w:t>
            </w:r>
          </w:p>
          <w:p w14:paraId="78208D3F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 обновление информации по мероприятиям подпрограммы, государственной программы Республики Ингушетия, на сайте колледжа.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B4F5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5545D346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0E13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5973F373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  <w:p w14:paraId="504F690E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117E159B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Администратор сайта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94C8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Нормативная обеспеченность деятельности службы </w:t>
            </w:r>
          </w:p>
        </w:tc>
      </w:tr>
      <w:tr w:rsidR="00C5195A" w14:paraId="1E3470C1" w14:textId="77777777">
        <w:trPr>
          <w:trHeight w:val="307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24F2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1DC0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мониторинга трудоустройства выпускников  и анализа регионального рынка труда с учетом инновационных и инвестиционных векторов развития производства. С учетом запуска работы, цифровой инновации Министерства труда и социальной защиты Российской Федерации </w:t>
            </w:r>
          </w:p>
          <w:p w14:paraId="545E0D50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единой системы для ведения учета выпускников профессиональных образовательных организаций РИ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A99B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7446D3D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6D0A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3BA6F518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</w:t>
            </w:r>
            <w:r w:rsidR="001A4923">
              <w:rPr>
                <w:rFonts w:ascii="Times New Roman" w:eastAsia="Times New Roman" w:hAnsi="Times New Roman" w:cs="Times New Roman"/>
              </w:rPr>
              <w:t>ерство труда</w:t>
            </w:r>
            <w:r w:rsidR="001A4923"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0F15791B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  <w:p w14:paraId="45D3BD0D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 Центр содействия трудоустройству выпускников ПОО РИ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770F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Актуализирована работа всех центров содействия трудоустройству выпускников СПО по созданию единой системы учета выпускников в колледже</w:t>
            </w:r>
          </w:p>
          <w:p w14:paraId="4ACC6466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Новая цифровая платформа Минтруда РФ позволяет ПОО вести собственный учет выпускников с помощью цифровой платформы Госуслуги и Работа в России</w:t>
            </w:r>
          </w:p>
        </w:tc>
      </w:tr>
      <w:tr w:rsidR="00C5195A" w14:paraId="24B6256F" w14:textId="77777777">
        <w:trPr>
          <w:trHeight w:val="232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4B77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0CA4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по вопросам содействия трудоустройству и адаптации на рынке труда выпускников профессиональных образовательных организаций</w:t>
            </w:r>
          </w:p>
          <w:p w14:paraId="1663C573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банка вакансий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8667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1F22C4AF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27F2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19693580" w14:textId="77777777" w:rsidR="00C5195A" w:rsidRDefault="001A4923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 w:rsidR="00DE257A"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74362705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ЦЗН РИ</w:t>
            </w:r>
          </w:p>
          <w:p w14:paraId="5C83DB82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EB42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Охвачено мероприятиями по вопросам содействия трудоустройству и адаптации на рынке труда 100%  выпускников ПОО</w:t>
            </w:r>
          </w:p>
        </w:tc>
      </w:tr>
      <w:tr w:rsidR="00C5195A" w14:paraId="3DEAA99A" w14:textId="77777777">
        <w:trPr>
          <w:trHeight w:val="264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E0B9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0B66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индивидуальных консультаций по вопросам формирования личных и профессиональных целей, вопросам трудоустройства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1B00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737AABC2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2CBC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7ECFA7F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Центры содействия трудоустройству выпускников ПОО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9794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Сформированность у студентов умений составления и конструирования профессиональных целей при выборе специальности </w:t>
            </w:r>
          </w:p>
          <w:p w14:paraId="608DE081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технологиям формирования личных и профессиональных целей</w:t>
            </w:r>
          </w:p>
        </w:tc>
      </w:tr>
      <w:tr w:rsidR="00C5195A" w14:paraId="6BC333FB" w14:textId="77777777">
        <w:trPr>
          <w:trHeight w:val="273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52A2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FAF3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встреч выпускников с представителями работодателей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1DE8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684B411E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1536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79506F03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</w:t>
            </w:r>
            <w:r w:rsidR="001A4923">
              <w:rPr>
                <w:rFonts w:ascii="Times New Roman" w:eastAsia="Times New Roman" w:hAnsi="Times New Roman" w:cs="Times New Roman"/>
              </w:rPr>
              <w:t>ерство труда</w:t>
            </w:r>
            <w:r w:rsidR="001A4923"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1DBFC159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  <w:p w14:paraId="60694587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ЦЗН РИ</w:t>
            </w:r>
          </w:p>
          <w:p w14:paraId="419D2FD9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6F93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Информированность студентов о требованиях работодателей, существующих вакансиях в РИ</w:t>
            </w:r>
          </w:p>
          <w:p w14:paraId="576228C7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переподготовки по целевому обучению с последующим трудоустройствам</w:t>
            </w:r>
          </w:p>
        </w:tc>
      </w:tr>
      <w:tr w:rsidR="00C5195A" w14:paraId="782FC269" w14:textId="77777777">
        <w:trPr>
          <w:trHeight w:val="205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0E48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C1CA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реестра выпускников образовательных организаций, завершающих прохождение военной службы по призыву, и находящихся под риском не</w:t>
            </w:r>
            <w:r w:rsidR="00004DF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трудоустройства в целях содействия их трудоустройству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FDB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5CA9DDB7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AABD" w14:textId="77777777" w:rsidR="00C5195A" w:rsidRDefault="00C5195A">
            <w:pPr>
              <w:widowControl w:val="0"/>
              <w:ind w:right="60"/>
              <w:rPr>
                <w:rFonts w:ascii="Times New Roman" w:eastAsia="Times New Roman" w:hAnsi="Times New Roman" w:cs="Times New Roman"/>
              </w:rPr>
            </w:pPr>
          </w:p>
          <w:p w14:paraId="03C21F22" w14:textId="77777777" w:rsidR="00C5195A" w:rsidRDefault="00DE257A">
            <w:pPr>
              <w:widowControl w:val="0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023D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Охват мероприятиями по содействию трудоустройству выпускников, завершивших прохождение военной службы по призыву, не менее 60% от числа выпускников данной категории</w:t>
            </w:r>
          </w:p>
        </w:tc>
      </w:tr>
      <w:tr w:rsidR="00C5195A" w14:paraId="6CC50EA1" w14:textId="77777777">
        <w:trPr>
          <w:trHeight w:val="199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37B2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83C1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услуги по карьерному консультированию для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студентов и выпускников, в т.ч.</w:t>
            </w:r>
            <w:r w:rsidR="000D142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помощь в подготовке и размещении резюме, портфолио, иных материалов на циф</w:t>
            </w:r>
            <w:r w:rsidR="001A07BF">
              <w:rPr>
                <w:rFonts w:ascii="Times New Roman" w:eastAsia="Times New Roman" w:hAnsi="Times New Roman" w:cs="Times New Roman"/>
              </w:rPr>
              <w:t>ровом платформе Работа в России</w:t>
            </w:r>
            <w:r w:rsidR="001A07B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0D142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A07BF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 w:rsidR="001A07BF">
              <w:rPr>
                <w:rFonts w:ascii="Times New Roman" w:eastAsia="Times New Roman" w:hAnsi="Times New Roman" w:cs="Times New Roman"/>
                <w:lang w:val="ru-RU"/>
              </w:rPr>
              <w:t xml:space="preserve">на портале государственных услуг, </w:t>
            </w:r>
            <w:r>
              <w:rPr>
                <w:rFonts w:ascii="Times New Roman" w:eastAsia="Times New Roman" w:hAnsi="Times New Roman" w:cs="Times New Roman"/>
              </w:rPr>
              <w:t xml:space="preserve">в целях трудоустройства и профессионального самоопределения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3FA7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79ECE0E0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F135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20E12D3C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ЦЗН РИ</w:t>
            </w:r>
          </w:p>
          <w:p w14:paraId="79912C5D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D642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Оказано содействие в подготовке и размещении резюме и иных материалов обратившихся за содействием выпускников ПОО</w:t>
            </w:r>
          </w:p>
          <w:p w14:paraId="64AB8029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608B19" w14:textId="77777777" w:rsidR="00C5195A" w:rsidRDefault="00C5195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5195A" w14:paraId="2E761DAC" w14:textId="77777777">
        <w:trPr>
          <w:trHeight w:val="198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1A71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46E1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выездных Дней открытых дверей в муниципальных образованиях и организаций республики</w:t>
            </w:r>
          </w:p>
          <w:p w14:paraId="1F49F9CF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ярмарках образовательных услуг, выставках-инсталляциях профессий совместно с государственной службой занятости населения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4C65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70DCA27E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B9E0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FB1BB31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0119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выпускников на рабочие специальности региона</w:t>
            </w:r>
          </w:p>
          <w:p w14:paraId="7AA1DBB1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Трудоустройства выпускников на выбранную профессию</w:t>
            </w:r>
          </w:p>
        </w:tc>
      </w:tr>
      <w:tr w:rsidR="00C5195A" w14:paraId="11EAFC8D" w14:textId="77777777">
        <w:trPr>
          <w:trHeight w:val="178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1971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C23F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выпускников о востребованных специальностях, о плане работы переподготовки и  трудоустройства, о новых изменениях и дополнениях по трудоустройству выпускников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9539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6C7E773C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2D3C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A213B21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1CC8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обеспечение выпускников ПОО </w:t>
            </w:r>
          </w:p>
        </w:tc>
      </w:tr>
      <w:tr w:rsidR="00C5195A" w14:paraId="3715EA24" w14:textId="77777777">
        <w:trPr>
          <w:trHeight w:val="355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632B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606F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представителей и работодателей к защите выпускных квалификационных работ и проведению итоговой государственной аттестации</w:t>
            </w:r>
          </w:p>
          <w:p w14:paraId="278446E3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Встречи с представителями работодателей по проведению учебной, производственной практики, заключение договоров</w:t>
            </w:r>
          </w:p>
          <w:p w14:paraId="18A02DA9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вопросам трудоустройства выпускников с участием работодателей, представителей органов исполнительной власти, общественных организаций и объединений работодателей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72E7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49B8DED6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8631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23ADE676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</w:t>
            </w:r>
            <w:r w:rsidR="001A4923">
              <w:rPr>
                <w:rFonts w:ascii="Times New Roman" w:eastAsia="Times New Roman" w:hAnsi="Times New Roman" w:cs="Times New Roman"/>
              </w:rPr>
              <w:t>ерство труда</w:t>
            </w:r>
            <w:r w:rsidR="001A4923">
              <w:rPr>
                <w:rFonts w:ascii="Times New Roman" w:eastAsia="Times New Roman" w:hAnsi="Times New Roman" w:cs="Times New Roman"/>
                <w:lang w:val="ru-RU"/>
              </w:rPr>
              <w:t>, занятости и социального развития</w:t>
            </w:r>
            <w:r>
              <w:rPr>
                <w:rFonts w:ascii="Times New Roman" w:eastAsia="Times New Roman" w:hAnsi="Times New Roman" w:cs="Times New Roman"/>
              </w:rPr>
              <w:t xml:space="preserve"> РИ</w:t>
            </w:r>
          </w:p>
          <w:p w14:paraId="616EFC7B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  <w:p w14:paraId="79D8DCB0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ЦЗН РИ</w:t>
            </w:r>
          </w:p>
          <w:p w14:paraId="0F973C42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6E3E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Выстроенные механизмы взаимодействия между колледжем и работодателями</w:t>
            </w:r>
          </w:p>
          <w:p w14:paraId="77651830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Практико</w:t>
            </w:r>
            <w:r w:rsidR="00004DF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ориентированное обучение</w:t>
            </w:r>
          </w:p>
          <w:p w14:paraId="7C5DD734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ориентация выпускников Качество подготовки специалистов</w:t>
            </w:r>
          </w:p>
        </w:tc>
      </w:tr>
      <w:tr w:rsidR="00C5195A" w14:paraId="7DC48B4C" w14:textId="77777777">
        <w:trPr>
          <w:trHeight w:val="3555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317B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23B0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выпускникам прошлых лет, из вооруженных сил РФ, или вернувшихся из отпуска по уходу за ребенком, в адаптации на рынке труда, регистрации в качестве индивидуальных предпринимателей или самозанятых</w:t>
            </w:r>
          </w:p>
          <w:p w14:paraId="6B84CEE8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результатов мониторинга о ходе трудоустройства выпускников при принятии   управленческих решений в отношении подведомственных  Минобр</w:t>
            </w:r>
            <w:r w:rsidR="000D1425">
              <w:rPr>
                <w:rFonts w:ascii="Times New Roman" w:eastAsia="Times New Roman" w:hAnsi="Times New Roman" w:cs="Times New Roman"/>
                <w:lang w:val="ru-RU"/>
              </w:rPr>
              <w:t>азования</w:t>
            </w:r>
            <w:r>
              <w:rPr>
                <w:rFonts w:ascii="Times New Roman" w:eastAsia="Times New Roman" w:hAnsi="Times New Roman" w:cs="Times New Roman"/>
              </w:rPr>
              <w:t xml:space="preserve"> РИ профессиональных образовательных организаций  (в части выполнения показателя, характеризующего качество государственной услуги, в соответствии с утвержденным государственным заданием)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8E6B" w14:textId="77777777" w:rsidR="00C5195A" w:rsidRPr="000D1425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1E8DB1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8B94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31AD8329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7FED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образовательных организаций, осуществивших возврат части субсидии в региональный бюджет РИ при невыполнении показателя трудоустройства выпускников по полученной профессии (специальности) –</w:t>
            </w:r>
          </w:p>
          <w:p w14:paraId="1771A49B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 от числа образовательных организаций, не достигших планового значения показателя трудоустройства выпускников по полученной профессии (специальности) по итогам финансового года</w:t>
            </w:r>
          </w:p>
        </w:tc>
      </w:tr>
      <w:tr w:rsidR="00C5195A" w14:paraId="0DAC0BC8" w14:textId="77777777">
        <w:trPr>
          <w:trHeight w:val="294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DD44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60E2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мониторинга о ходе трудоустройства выпускников профессиональных образовательных организаций, реализующих программы среднего профессионального образования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7639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0BAE446C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A34D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501C8010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  <w:p w14:paraId="7069BD67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организация </w:t>
            </w:r>
          </w:p>
          <w:p w14:paraId="2393FF39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Центры содействия трудоустройству выпускников ПОО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E945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трудоустройства выпускников образовательных организаций, реализующих программы среднего профессионального образования, не менее 68% от их общей численности (перспектива 2025 г. – 80%)</w:t>
            </w:r>
          </w:p>
        </w:tc>
      </w:tr>
      <w:tr w:rsidR="00C5195A" w14:paraId="7FBB461C" w14:textId="77777777" w:rsidTr="000D1425">
        <w:trPr>
          <w:trHeight w:val="207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BA1F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EF28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распределения выпускников, обучающихся по очной  и в заочной форме в подведомственных Минобразования РИ профессиональных образовательных организациях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BEB4" w14:textId="77777777" w:rsidR="00C5195A" w:rsidRDefault="00C5195A">
            <w:pPr>
              <w:widowControl w:val="0"/>
              <w:ind w:right="60"/>
              <w:rPr>
                <w:rFonts w:ascii="Times New Roman" w:eastAsia="Times New Roman" w:hAnsi="Times New Roman" w:cs="Times New Roman"/>
              </w:rPr>
            </w:pPr>
          </w:p>
          <w:p w14:paraId="0203CBD2" w14:textId="77777777" w:rsidR="00C5195A" w:rsidRDefault="00DE257A">
            <w:pPr>
              <w:widowControl w:val="0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F541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6103A0C5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организация Минобразования РИ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9475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выпускников образовательных организаций, подведомственных Минобразования РИ, получивших направления для трудоустройства, не менее 7%</w:t>
            </w:r>
          </w:p>
        </w:tc>
      </w:tr>
      <w:tr w:rsidR="00C5195A" w14:paraId="2FD0C322" w14:textId="77777777">
        <w:trPr>
          <w:trHeight w:val="207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98CE" w14:textId="77777777" w:rsidR="00C5195A" w:rsidRDefault="00DE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01C2" w14:textId="77777777" w:rsidR="00C5195A" w:rsidRDefault="00DE257A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Регионального чемпионата по профессиональному мастерству «Молодые профессионалы» (WorldSkills Russia) и демонстрационного экзамена.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5109" w14:textId="77777777" w:rsidR="00C5195A" w:rsidRDefault="00C5195A">
            <w:pPr>
              <w:widowControl w:val="0"/>
              <w:ind w:right="60"/>
              <w:rPr>
                <w:rFonts w:ascii="Times New Roman" w:eastAsia="Times New Roman" w:hAnsi="Times New Roman" w:cs="Times New Roman"/>
              </w:rPr>
            </w:pPr>
          </w:p>
          <w:p w14:paraId="427D8CC7" w14:textId="77777777" w:rsidR="00C5195A" w:rsidRDefault="00DE257A">
            <w:pPr>
              <w:widowControl w:val="0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период чемпионата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8535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  <w:p w14:paraId="27993712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образования и науки РИ</w:t>
            </w:r>
          </w:p>
          <w:p w14:paraId="3BE267D5" w14:textId="77777777" w:rsidR="00C5195A" w:rsidRDefault="00DE257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Профессиональные образовательные организация</w:t>
            </w:r>
          </w:p>
          <w:p w14:paraId="77B63C5A" w14:textId="77777777" w:rsidR="00C5195A" w:rsidRDefault="00C5195A">
            <w:pPr>
              <w:widowControl w:val="0"/>
              <w:ind w:left="60"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5111" w14:textId="77777777" w:rsidR="00C5195A" w:rsidRDefault="00DE257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Профориентация на выбранную профессию</w:t>
            </w:r>
          </w:p>
        </w:tc>
      </w:tr>
    </w:tbl>
    <w:p w14:paraId="76DAAD8A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3E407E32" w14:textId="77777777" w:rsidR="00C5195A" w:rsidRDefault="00C5195A">
      <w:pPr>
        <w:ind w:left="720"/>
        <w:rPr>
          <w:rFonts w:ascii="Times New Roman" w:eastAsia="Times New Roman" w:hAnsi="Times New Roman" w:cs="Times New Roman"/>
        </w:rPr>
      </w:pPr>
    </w:p>
    <w:p w14:paraId="4B360FC4" w14:textId="77777777" w:rsidR="00C5195A" w:rsidRDefault="00C5195A">
      <w:pPr>
        <w:ind w:left="720"/>
        <w:jc w:val="center"/>
        <w:rPr>
          <w:rFonts w:ascii="Times New Roman" w:eastAsia="Times New Roman" w:hAnsi="Times New Roman" w:cs="Times New Roman"/>
        </w:rPr>
      </w:pPr>
    </w:p>
    <w:sectPr w:rsidR="00C5195A">
      <w:pgSz w:w="16834" w:h="1190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F0576C"/>
    <w:multiLevelType w:val="multilevel"/>
    <w:tmpl w:val="0BC84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95A"/>
    <w:rsid w:val="00004DF6"/>
    <w:rsid w:val="000D1425"/>
    <w:rsid w:val="001A07BF"/>
    <w:rsid w:val="001A4923"/>
    <w:rsid w:val="002A6EFE"/>
    <w:rsid w:val="00AA557B"/>
    <w:rsid w:val="00C5195A"/>
    <w:rsid w:val="00D105B4"/>
    <w:rsid w:val="00D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3C47"/>
  <w15:docId w15:val="{BC954066-9A8B-41B9-8336-80B1EF36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2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15619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072514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665472/" TargetMode="External"/><Relationship Id="rId11" Type="http://schemas.openxmlformats.org/officeDocument/2006/relationships/hyperlink" Target="http://base.garant.ru/10103000/ca02e6ed6dbc88322fa399901f87b35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156192/8b7b3c1c76e91f88d33c08b3736aa67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Djabrail</cp:lastModifiedBy>
  <cp:revision>8</cp:revision>
  <dcterms:created xsi:type="dcterms:W3CDTF">2021-12-10T14:48:00Z</dcterms:created>
  <dcterms:modified xsi:type="dcterms:W3CDTF">2022-07-07T10:31:00Z</dcterms:modified>
</cp:coreProperties>
</file>